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131" w:rsidRPr="00E52131" w:rsidRDefault="00E52131" w:rsidP="00E52131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E52131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Поднимание туловища из </w:t>
      </w:r>
      <w:proofErr w:type="gramStart"/>
      <w:r w:rsidRPr="00E52131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положения</w:t>
      </w:r>
      <w:proofErr w:type="gramEnd"/>
      <w:r w:rsidRPr="00E52131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лежа на спине.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Поднимание туловища из </w:t>
      </w:r>
      <w:proofErr w:type="gramStart"/>
      <w:r w:rsidRPr="00E52131">
        <w:rPr>
          <w:rFonts w:ascii="Verdana" w:eastAsia="Times New Roman" w:hAnsi="Verdana" w:cs="Times New Roman"/>
          <w:color w:val="000000"/>
          <w:lang w:eastAsia="ru-RU"/>
        </w:rPr>
        <w:t>положения</w:t>
      </w:r>
      <w:proofErr w:type="gramEnd"/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 лежа на спине выполняется из исходного положения (ИП): 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br/>
        <w:t xml:space="preserve">лежа на спине на гимнастическом мате, руки за головой, пальцы сцеплены в «замок», лопатки касаются мата, ноги согнуты в коленях под прямым углом, ступни прижаты партнером к полу. 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Участник выполняет максимальное количество </w:t>
      </w:r>
      <w:proofErr w:type="spellStart"/>
      <w:r w:rsidRPr="00E52131">
        <w:rPr>
          <w:rFonts w:ascii="Verdana" w:eastAsia="Times New Roman" w:hAnsi="Verdana" w:cs="Times New Roman"/>
          <w:color w:val="000000"/>
          <w:lang w:eastAsia="ru-RU"/>
        </w:rPr>
        <w:t>подниманий</w:t>
      </w:r>
      <w:proofErr w:type="spellEnd"/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 туловища за 1 мин, касаясь локтями бедер (коленей), с последующим возвратом в ИП. 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Засчитывается количество правильно </w:t>
      </w:r>
      <w:proofErr w:type="gramStart"/>
      <w:r w:rsidRPr="00E52131">
        <w:rPr>
          <w:rFonts w:ascii="Verdana" w:eastAsia="Times New Roman" w:hAnsi="Verdana" w:cs="Times New Roman"/>
          <w:color w:val="000000"/>
          <w:lang w:eastAsia="ru-RU"/>
        </w:rPr>
        <w:t>выполненных</w:t>
      </w:r>
      <w:proofErr w:type="gramEnd"/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spellStart"/>
      <w:r w:rsidRPr="00E52131">
        <w:rPr>
          <w:rFonts w:ascii="Verdana" w:eastAsia="Times New Roman" w:hAnsi="Verdana" w:cs="Times New Roman"/>
          <w:color w:val="000000"/>
          <w:lang w:eastAsia="ru-RU"/>
        </w:rPr>
        <w:t>подниманий</w:t>
      </w:r>
      <w:proofErr w:type="spellEnd"/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 туловища. 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Для выполнения испытания (теста) создаются пары, один из партнеров выполняет испытание (тест), другой удерживает его ноги за ступни и голени. 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br/>
        <w:t xml:space="preserve">Затем участники меняются местами. </w:t>
      </w:r>
    </w:p>
    <w:p w:rsidR="00E52131" w:rsidRPr="00E52131" w:rsidRDefault="00E52131" w:rsidP="00E521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>1) отсутствие касания локтями бедер (коленей);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br/>
        <w:t>2) отсутствие касания лопатками мата;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br/>
        <w:t>3) пальцы разомкнуты «из замка»;</w:t>
      </w:r>
      <w:r w:rsidRPr="00E52131">
        <w:rPr>
          <w:rFonts w:ascii="Verdana" w:eastAsia="Times New Roman" w:hAnsi="Verdana" w:cs="Times New Roman"/>
          <w:color w:val="000000"/>
          <w:lang w:eastAsia="ru-RU"/>
        </w:rPr>
        <w:br/>
        <w:t xml:space="preserve">4) смещение таза. </w:t>
      </w:r>
    </w:p>
    <w:p w:rsidR="00E52131" w:rsidRPr="00E52131" w:rsidRDefault="00E52131" w:rsidP="00E521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5715000" cy="1905000"/>
            <wp:effectExtent l="19050" t="0" r="0" b="0"/>
            <wp:docPr id="1" name="Рисунок 1" descr="http://olimp.kcbux.ru/Raznoe/gto/ispytaniy/005-isp-pod-tulovech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05-isp-pod-tulovech-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131" w:rsidRPr="00E52131" w:rsidRDefault="00E52131" w:rsidP="00E521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521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217883" w:rsidRDefault="00217883"/>
    <w:sectPr w:rsidR="00217883" w:rsidSect="00217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131"/>
    <w:rsid w:val="00217883"/>
    <w:rsid w:val="00E52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83"/>
  </w:style>
  <w:style w:type="paragraph" w:styleId="1">
    <w:name w:val="heading 1"/>
    <w:basedOn w:val="a"/>
    <w:link w:val="10"/>
    <w:uiPriority w:val="9"/>
    <w:qFormat/>
    <w:rsid w:val="00E5213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131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5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E52131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52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2015-10-20T05:58:00Z</dcterms:created>
  <dcterms:modified xsi:type="dcterms:W3CDTF">2015-10-20T05:58:00Z</dcterms:modified>
</cp:coreProperties>
</file>